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96" w:rsidRDefault="0077431D" w:rsidP="00475D1E">
      <w:pPr>
        <w:tabs>
          <w:tab w:val="left" w:pos="1395"/>
        </w:tabs>
      </w:pPr>
      <w:r>
        <w:rPr>
          <w:noProof/>
        </w:rPr>
        <w:pict>
          <v:shapetype id="_x0000_t202" coordsize="21600,21600" o:spt="202" path="m,l,21600r21600,l21600,xe">
            <v:stroke joinstyle="miter"/>
            <v:path gradientshapeok="t" o:connecttype="rect"/>
          </v:shapetype>
          <v:shape id="Zone de texte 2" o:spid="_x0000_s1026" type="#_x0000_t202" style="position:absolute;margin-left:-49.1pt;margin-top:0;width:537pt;height:714pt;z-index:251660288;visibility:visible;mso-wrap-distance-top:7.2pt;mso-wrap-distance-bottom:7.2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" filled="f" stroked="f">
            <v:textbox>
              <w:txbxContent>
                <w:p w:rsidR="00475D1E" w:rsidRDefault="00475D1E" w:rsidP="00475D1E">
                  <w:pPr>
                    <w:spacing w:line="480" w:lineRule="auto"/>
                    <w:rPr>
                      <w:rFonts w:asciiTheme="minorBidi" w:hAnsiTheme="minorBidi"/>
                      <w:b/>
                      <w:sz w:val="22"/>
                      <w:szCs w:val="22"/>
                      <w:u w:val="single"/>
                    </w:rPr>
                  </w:pPr>
                </w:p>
                <w:p w:rsidR="00475D1E" w:rsidRDefault="00475D1E" w:rsidP="00B6692B">
                  <w:pPr>
                    <w:spacing w:line="480" w:lineRule="auto"/>
                    <w:jc w:val="center"/>
                    <w:rPr>
                      <w:rFonts w:asciiTheme="minorBidi" w:hAnsiTheme="minorBidi"/>
                      <w:b/>
                      <w:sz w:val="22"/>
                      <w:szCs w:val="22"/>
                    </w:rPr>
                  </w:pPr>
                </w:p>
                <w:p w:rsidR="00475D1E" w:rsidRDefault="00475D1E" w:rsidP="00B6692B">
                  <w:pPr>
                    <w:spacing w:line="480" w:lineRule="auto"/>
                    <w:jc w:val="center"/>
                    <w:rPr>
                      <w:rFonts w:asciiTheme="minorBidi" w:hAnsiTheme="minorBidi"/>
                      <w:b/>
                      <w:sz w:val="22"/>
                      <w:szCs w:val="22"/>
                    </w:rPr>
                  </w:pPr>
                </w:p>
                <w:p w:rsidR="00475D1E" w:rsidRDefault="00475D1E" w:rsidP="00B6692B">
                  <w:pPr>
                    <w:spacing w:line="480" w:lineRule="auto"/>
                    <w:jc w:val="center"/>
                    <w:rPr>
                      <w:rFonts w:asciiTheme="minorBidi" w:hAnsiTheme="minorBidi"/>
                      <w:b/>
                      <w:sz w:val="22"/>
                      <w:szCs w:val="22"/>
                    </w:rPr>
                  </w:pPr>
                </w:p>
                <w:p w:rsidR="00B6692B" w:rsidRPr="00B6692B" w:rsidRDefault="00B6692B" w:rsidP="00B6692B">
                  <w:pPr>
                    <w:spacing w:line="480" w:lineRule="auto"/>
                    <w:jc w:val="center"/>
                    <w:rPr>
                      <w:rFonts w:asciiTheme="minorBidi" w:hAnsiTheme="minorBidi"/>
                      <w:b/>
                      <w:sz w:val="22"/>
                      <w:szCs w:val="22"/>
                    </w:rPr>
                  </w:pPr>
                  <w:bookmarkStart w:id="0" w:name="_GoBack"/>
                  <w:bookmarkEnd w:id="0"/>
                  <w:r w:rsidRPr="00B6692B">
                    <w:rPr>
                      <w:rFonts w:asciiTheme="minorBidi" w:hAnsiTheme="minorBidi"/>
                      <w:b/>
                      <w:sz w:val="22"/>
                      <w:szCs w:val="22"/>
                    </w:rPr>
                    <w:t>Le Club Afrique Développement Côte d’Ivoire organise une rencontre et une mission de découverte au profit de ses membres</w:t>
                  </w:r>
                </w:p>
                <w:p w:rsidR="00B6692B" w:rsidRPr="00B6692B" w:rsidRDefault="00B6692B" w:rsidP="00B6692B">
                  <w:pPr>
                    <w:spacing w:line="480" w:lineRule="auto"/>
                    <w:jc w:val="both"/>
                    <w:rPr>
                      <w:rFonts w:asciiTheme="minorBidi" w:hAnsiTheme="minorBidi"/>
                      <w:sz w:val="22"/>
                      <w:szCs w:val="22"/>
                    </w:rPr>
                  </w:pPr>
                </w:p>
                <w:p w:rsidR="00475D1E" w:rsidRPr="00B6692B" w:rsidRDefault="00475D1E" w:rsidP="00475D1E">
                  <w:pPr>
                    <w:spacing w:line="480" w:lineRule="auto"/>
                    <w:jc w:val="both"/>
                    <w:rPr>
                      <w:rFonts w:asciiTheme="minorBidi" w:hAnsiTheme="minorBidi"/>
                      <w:sz w:val="22"/>
                      <w:szCs w:val="22"/>
                    </w:rPr>
                  </w:pPr>
                  <w:r w:rsidRPr="00475D1E">
                    <w:rPr>
                      <w:rFonts w:asciiTheme="minorBidi" w:hAnsiTheme="minorBidi"/>
                      <w:b/>
                      <w:bCs/>
                      <w:sz w:val="22"/>
                      <w:szCs w:val="22"/>
                    </w:rPr>
                    <w:t>Abidjan, le 14 avril_</w:t>
                  </w:r>
                  <w:r>
                    <w:rPr>
                      <w:rFonts w:asciiTheme="minorBidi" w:hAnsiTheme="minorBidi"/>
                      <w:sz w:val="22"/>
                      <w:szCs w:val="22"/>
                    </w:rPr>
                    <w:t xml:space="preserve"> </w:t>
                  </w:r>
                  <w:r w:rsidR="00B6692B" w:rsidRPr="00B6692B">
                    <w:rPr>
                      <w:rFonts w:asciiTheme="minorBidi" w:hAnsiTheme="minorBidi"/>
                      <w:sz w:val="22"/>
                      <w:szCs w:val="22"/>
                    </w:rPr>
                    <w:t xml:space="preserve">En partenariat avec le Ministère du Tourisme de Côte d’Ivoire, le Club Afrique Développement du groupe </w:t>
                  </w:r>
                  <w:proofErr w:type="spellStart"/>
                  <w:r w:rsidR="00B6692B" w:rsidRPr="00B6692B">
                    <w:rPr>
                      <w:rFonts w:asciiTheme="minorBidi" w:hAnsiTheme="minorBidi"/>
                      <w:sz w:val="22"/>
                      <w:szCs w:val="22"/>
                    </w:rPr>
                    <w:t>Attijariwafa</w:t>
                  </w:r>
                  <w:proofErr w:type="spellEnd"/>
                  <w:r w:rsidR="00B6692B" w:rsidRPr="00B6692B">
                    <w:rPr>
                      <w:rFonts w:asciiTheme="minorBidi" w:hAnsiTheme="minorBidi"/>
                      <w:sz w:val="22"/>
                      <w:szCs w:val="22"/>
                    </w:rPr>
                    <w:t xml:space="preserve"> </w:t>
                  </w:r>
                  <w:proofErr w:type="spellStart"/>
                  <w:r w:rsidR="00B6692B" w:rsidRPr="00B6692B">
                    <w:rPr>
                      <w:rFonts w:asciiTheme="minorBidi" w:hAnsiTheme="minorBidi"/>
                      <w:sz w:val="22"/>
                      <w:szCs w:val="22"/>
                    </w:rPr>
                    <w:t>bank</w:t>
                  </w:r>
                  <w:proofErr w:type="spellEnd"/>
                  <w:r w:rsidR="00B6692B" w:rsidRPr="00B6692B">
                    <w:rPr>
                      <w:rFonts w:asciiTheme="minorBidi" w:hAnsiTheme="minorBidi"/>
                      <w:sz w:val="22"/>
                      <w:szCs w:val="22"/>
                    </w:rPr>
                    <w:t xml:space="preserve"> et la SIB organisent une rencontre le 20 avril </w:t>
                  </w:r>
                  <w:r>
                    <w:rPr>
                      <w:rFonts w:asciiTheme="minorBidi" w:hAnsiTheme="minorBidi"/>
                      <w:sz w:val="22"/>
                      <w:szCs w:val="22"/>
                    </w:rPr>
                    <w:t xml:space="preserve">à Abidjan </w:t>
                  </w:r>
                  <w:r w:rsidR="00B6692B" w:rsidRPr="00B6692B">
                    <w:rPr>
                      <w:rFonts w:asciiTheme="minorBidi" w:hAnsiTheme="minorBidi"/>
                      <w:sz w:val="22"/>
                      <w:szCs w:val="22"/>
                    </w:rPr>
                    <w:t xml:space="preserve">autour du thème « Les opportunités d’investissements dans le Tourisme » avec la participation du Ministre du Tourisme de Côte d’Ivoire, M. </w:t>
                  </w:r>
                  <w:proofErr w:type="spellStart"/>
                  <w:r w:rsidR="00B6692B" w:rsidRPr="00B6692B">
                    <w:rPr>
                      <w:rFonts w:asciiTheme="minorBidi" w:hAnsiTheme="minorBidi"/>
                      <w:sz w:val="22"/>
                      <w:szCs w:val="22"/>
                    </w:rPr>
                    <w:t>Siandou</w:t>
                  </w:r>
                  <w:proofErr w:type="spellEnd"/>
                  <w:r w:rsidR="00B6692B" w:rsidRPr="00B6692B">
                    <w:rPr>
                      <w:rFonts w:asciiTheme="minorBidi" w:hAnsiTheme="minorBidi"/>
                      <w:sz w:val="22"/>
                      <w:szCs w:val="22"/>
                    </w:rPr>
                    <w:t xml:space="preserve"> </w:t>
                  </w:r>
                  <w:proofErr w:type="spellStart"/>
                  <w:r w:rsidR="00B6692B" w:rsidRPr="00B6692B">
                    <w:rPr>
                      <w:rFonts w:asciiTheme="minorBidi" w:hAnsiTheme="minorBidi"/>
                      <w:sz w:val="22"/>
                      <w:szCs w:val="22"/>
                    </w:rPr>
                    <w:t>Fofana</w:t>
                  </w:r>
                  <w:proofErr w:type="spellEnd"/>
                  <w:r w:rsidR="00B6692B" w:rsidRPr="00B6692B">
                    <w:rPr>
                      <w:rFonts w:asciiTheme="minorBidi" w:hAnsiTheme="minorBidi"/>
                      <w:sz w:val="22"/>
                      <w:szCs w:val="22"/>
                    </w:rPr>
                    <w:t xml:space="preserve"> et le Directeur Général de l’Office National Marocain du Tourisme, M. </w:t>
                  </w:r>
                  <w:proofErr w:type="spellStart"/>
                  <w:r w:rsidR="00B6692B" w:rsidRPr="00B6692B">
                    <w:rPr>
                      <w:rFonts w:asciiTheme="minorBidi" w:hAnsiTheme="minorBidi"/>
                      <w:sz w:val="22"/>
                      <w:szCs w:val="22"/>
                    </w:rPr>
                    <w:t>Abderrafie</w:t>
                  </w:r>
                  <w:proofErr w:type="spellEnd"/>
                  <w:r w:rsidR="00B6692B" w:rsidRPr="00B6692B">
                    <w:rPr>
                      <w:rFonts w:asciiTheme="minorBidi" w:hAnsiTheme="minorBidi"/>
                      <w:sz w:val="22"/>
                      <w:szCs w:val="22"/>
                    </w:rPr>
                    <w:t xml:space="preserve"> </w:t>
                  </w:r>
                  <w:proofErr w:type="spellStart"/>
                  <w:r w:rsidR="00B6692B" w:rsidRPr="00B6692B">
                    <w:rPr>
                      <w:rFonts w:asciiTheme="minorBidi" w:hAnsiTheme="minorBidi"/>
                      <w:sz w:val="22"/>
                      <w:szCs w:val="22"/>
                    </w:rPr>
                    <w:t>Zouiten</w:t>
                  </w:r>
                  <w:proofErr w:type="spellEnd"/>
                  <w:r w:rsidR="00B6692B" w:rsidRPr="00B6692B">
                    <w:rPr>
                      <w:rFonts w:asciiTheme="minorBidi" w:hAnsiTheme="minorBidi"/>
                      <w:sz w:val="22"/>
                      <w:szCs w:val="22"/>
                    </w:rPr>
                    <w:t>.</w:t>
                  </w:r>
                </w:p>
                <w:p w:rsidR="00B6692B" w:rsidRPr="00B6692B" w:rsidRDefault="00B6692B" w:rsidP="00B6692B">
                  <w:pPr>
                    <w:spacing w:line="480" w:lineRule="auto"/>
                    <w:jc w:val="both"/>
                    <w:rPr>
                      <w:rFonts w:asciiTheme="minorBidi" w:hAnsiTheme="minorBidi"/>
                      <w:sz w:val="22"/>
                      <w:szCs w:val="22"/>
                    </w:rPr>
                  </w:pPr>
                  <w:r w:rsidRPr="00B6692B">
                    <w:rPr>
                      <w:rFonts w:asciiTheme="minorBidi" w:hAnsiTheme="minorBidi"/>
                      <w:sz w:val="22"/>
                      <w:szCs w:val="22"/>
                    </w:rPr>
                    <w:t>Cette rencontre sera suivie d’une mission de découverte du 20 au 22 avril en faveur des opérateurs économiques souhaitant investir en Côte d’Ivoire.</w:t>
                  </w:r>
                </w:p>
                <w:p w:rsidR="00B6692B" w:rsidRPr="00B6692B" w:rsidRDefault="00B6692B" w:rsidP="00B6692B">
                  <w:pPr>
                    <w:spacing w:line="480" w:lineRule="auto"/>
                    <w:jc w:val="both"/>
                    <w:rPr>
                      <w:rFonts w:asciiTheme="minorBidi" w:hAnsiTheme="minorBidi"/>
                      <w:sz w:val="22"/>
                      <w:szCs w:val="22"/>
                    </w:rPr>
                  </w:pPr>
                  <w:r w:rsidRPr="00B6692B">
                    <w:rPr>
                      <w:rFonts w:asciiTheme="minorBidi" w:hAnsiTheme="minorBidi"/>
                      <w:sz w:val="22"/>
                      <w:szCs w:val="22"/>
                    </w:rPr>
                    <w:t>A l’occasion de cette rencontre sont attendus, outre la participation importante d’acteurs économiques de Côte d’Ivoire ainsi que d’éminentes personnalités ivoiriennes, des dirigeants d’entreprises adhérents au Club notamment du Cameroun, du Maroc, du Mali du Gabon et de Mauritanie.</w:t>
                  </w:r>
                </w:p>
                <w:p w:rsidR="00B6692B" w:rsidRPr="00B6692B" w:rsidRDefault="00B6692B" w:rsidP="00B6692B">
                  <w:pPr>
                    <w:spacing w:line="480" w:lineRule="auto"/>
                    <w:jc w:val="both"/>
                    <w:rPr>
                      <w:rFonts w:asciiTheme="minorBidi" w:hAnsiTheme="minorBidi"/>
                      <w:sz w:val="22"/>
                      <w:szCs w:val="22"/>
                    </w:rPr>
                  </w:pPr>
                  <w:r w:rsidRPr="00B6692B">
                    <w:rPr>
                      <w:rFonts w:asciiTheme="minorBidi" w:hAnsiTheme="minorBidi"/>
                      <w:sz w:val="22"/>
                      <w:szCs w:val="22"/>
                    </w:rPr>
                    <w:t xml:space="preserve">Cette manifestation intervient dans le sillage de la dynamique du Forum International Afrique Développement organisé par le Club Afrique Développement du groupe </w:t>
                  </w:r>
                  <w:proofErr w:type="spellStart"/>
                  <w:r w:rsidRPr="00B6692B">
                    <w:rPr>
                      <w:rFonts w:asciiTheme="minorBidi" w:hAnsiTheme="minorBidi"/>
                      <w:sz w:val="22"/>
                      <w:szCs w:val="22"/>
                    </w:rPr>
                    <w:t>Attijariwafa</w:t>
                  </w:r>
                  <w:proofErr w:type="spellEnd"/>
                  <w:r w:rsidRPr="00B6692B">
                    <w:rPr>
                      <w:rFonts w:asciiTheme="minorBidi" w:hAnsiTheme="minorBidi"/>
                      <w:sz w:val="22"/>
                      <w:szCs w:val="22"/>
                    </w:rPr>
                    <w:t xml:space="preserve"> </w:t>
                  </w:r>
                  <w:proofErr w:type="spellStart"/>
                  <w:r w:rsidRPr="00B6692B">
                    <w:rPr>
                      <w:rFonts w:asciiTheme="minorBidi" w:hAnsiTheme="minorBidi"/>
                      <w:sz w:val="22"/>
                      <w:szCs w:val="22"/>
                    </w:rPr>
                    <w:t>bank</w:t>
                  </w:r>
                  <w:proofErr w:type="spellEnd"/>
                  <w:r w:rsidRPr="00B6692B">
                    <w:rPr>
                      <w:rFonts w:asciiTheme="minorBidi" w:hAnsiTheme="minorBidi"/>
                      <w:sz w:val="22"/>
                      <w:szCs w:val="22"/>
                    </w:rPr>
                    <w:t>, sous l’égide de son actionnaire de référence, la SNI, et auquel la communauté économique du de Côte d’Ivoire prend part depuis sa création en 2010.</w:t>
                  </w:r>
                </w:p>
                <w:p w:rsidR="00B6692B" w:rsidRPr="00B6692B" w:rsidRDefault="00B6692B" w:rsidP="00475D1E">
                  <w:pPr>
                    <w:spacing w:line="480" w:lineRule="auto"/>
                    <w:jc w:val="both"/>
                    <w:rPr>
                      <w:rFonts w:asciiTheme="minorBidi" w:hAnsiTheme="minorBidi"/>
                      <w:sz w:val="22"/>
                      <w:szCs w:val="22"/>
                    </w:rPr>
                  </w:pPr>
                  <w:r w:rsidRPr="00B6692B">
                    <w:rPr>
                      <w:rFonts w:asciiTheme="minorBidi" w:hAnsiTheme="minorBidi"/>
                      <w:sz w:val="22"/>
                      <w:szCs w:val="22"/>
                    </w:rPr>
                    <w:t>L’offre du Club s’articule autour du plaidoyer économique au nom du secteur privé africain, de la mise en relation d’entreprise à entreprise, et de la mise en réseau des banques de projets d’investissements des Etats et les grands investisseurs.</w:t>
                  </w:r>
                  <w:r w:rsidR="00475D1E" w:rsidRPr="00475D1E">
                    <w:rPr>
                      <w:noProof/>
                      <w:lang w:eastAsia="fr-FR"/>
                    </w:rPr>
                    <w:t xml:space="preserve"> </w:t>
                  </w:r>
                </w:p>
                <w:p w:rsidR="00B6692B" w:rsidRDefault="00B6692B" w:rsidP="00B6692B">
                  <w:pPr>
                    <w:spacing w:line="480" w:lineRule="auto"/>
                    <w:jc w:val="both"/>
                    <w:rPr>
                      <w:rFonts w:asciiTheme="minorBidi" w:hAnsiTheme="minorBidi"/>
                      <w:sz w:val="22"/>
                      <w:szCs w:val="22"/>
                    </w:rPr>
                  </w:pPr>
                  <w:r w:rsidRPr="00B6692B">
                    <w:rPr>
                      <w:rFonts w:asciiTheme="minorBidi" w:hAnsiTheme="minorBidi"/>
                      <w:sz w:val="22"/>
                      <w:szCs w:val="22"/>
                    </w:rPr>
                    <w:t>Il compte aujourd’hui plus de 400 membres dans 12 pays du continent, après un lancement de ses représentations dans six pays : le Sénégal, la Tunisie, la Côte d’Ivoire, la République du Congo, le Gabon et le Cameroun.</w:t>
                  </w:r>
                </w:p>
                <w:p w:rsidR="00B6692B" w:rsidRPr="00B6692B" w:rsidRDefault="00B6692B" w:rsidP="00B6692B">
                  <w:pPr>
                    <w:spacing w:line="480" w:lineRule="auto"/>
                    <w:jc w:val="both"/>
                    <w:rPr>
                      <w:rFonts w:asciiTheme="minorBidi" w:hAnsiTheme="minorBidi"/>
                      <w:sz w:val="22"/>
                      <w:szCs w:val="22"/>
                    </w:rPr>
                  </w:pPr>
                </w:p>
                <w:p w:rsidR="00B6692B" w:rsidRDefault="00B6692B" w:rsidP="00B6692B">
                  <w:pPr>
                    <w:pBdr>
                      <w:top w:val="single" w:sz="36" w:space="6" w:color="000000" w:themeColor="text1"/>
                      <w:bottom w:val="single" w:sz="18" w:space="6" w:color="A8D08D" w:themeColor="accent6" w:themeTint="99"/>
                    </w:pBdr>
                  </w:pPr>
                </w:p>
                <w:p w:rsidR="00B6692B" w:rsidRDefault="00B6692B" w:rsidP="00B6692B">
                  <w:pPr>
                    <w:pBdr>
                      <w:top w:val="single" w:sz="36" w:space="6" w:color="000000" w:themeColor="text1"/>
                      <w:bottom w:val="single" w:sz="18" w:space="6" w:color="A8D08D" w:themeColor="accent6" w:themeTint="99"/>
                    </w:pBdr>
                    <w:rPr>
                      <w:rStyle w:val="Textedelespacerserv"/>
                      <w:i/>
                      <w:iCs/>
                      <w:color w:val="404040" w:themeColor="text1" w:themeTint="BF"/>
                      <w:sz w:val="27"/>
                      <w:szCs w:val="27"/>
                    </w:rPr>
                  </w:pPr>
                </w:p>
              </w:txbxContent>
            </v:textbox>
            <w10:wrap type="square" anchorx="margin"/>
          </v:shape>
        </w:pict>
      </w:r>
      <w:r w:rsidR="00475D1E">
        <w:rPr>
          <w:noProof/>
          <w:lang w:eastAsia="fr-FR"/>
        </w:rPr>
        <w:drawing>
          <wp:anchor distT="0" distB="0" distL="114300" distR="114300" simplePos="0" relativeHeight="251658240" behindDoc="1" locked="0" layoutInCell="1" allowOverlap="1">
            <wp:simplePos x="0" y="0"/>
            <wp:positionH relativeFrom="column">
              <wp:posOffset>-966470</wp:posOffset>
            </wp:positionH>
            <wp:positionV relativeFrom="paragraph">
              <wp:posOffset>-423545</wp:posOffset>
            </wp:positionV>
            <wp:extent cx="7577327" cy="10240010"/>
            <wp:effectExtent l="0" t="0" r="5080" b="0"/>
            <wp:wrapNone/>
            <wp:docPr id="1" name="Image 1" descr="../../Users/hichamelfehdi/Desktop/15-00646-EnTête-CAD-A4•2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ichamelfehdi/Desktop/15-00646-EnTête-CAD-A4•2017%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1111" cy="10258638"/>
                    </a:xfrm>
                    <a:prstGeom prst="rect">
                      <a:avLst/>
                    </a:prstGeom>
                    <a:noFill/>
                    <a:ln>
                      <a:noFill/>
                    </a:ln>
                  </pic:spPr>
                </pic:pic>
              </a:graphicData>
            </a:graphic>
          </wp:anchor>
        </w:drawing>
      </w:r>
      <w:r w:rsidR="00B6692B">
        <w:tab/>
      </w:r>
      <w:r w:rsidR="00475D1E">
        <w:tab/>
      </w:r>
      <w:r w:rsidR="00475D1E">
        <w:tab/>
      </w:r>
      <w:r w:rsidR="00475D1E">
        <w:tab/>
      </w:r>
      <w:r w:rsidR="00475D1E">
        <w:tab/>
      </w:r>
      <w:r w:rsidR="00475D1E">
        <w:tab/>
      </w:r>
      <w:r w:rsidR="00475D1E">
        <w:tab/>
      </w:r>
      <w:r w:rsidR="00475D1E">
        <w:tab/>
      </w:r>
      <w:r w:rsidR="00475D1E">
        <w:tab/>
      </w:r>
      <w:r w:rsidR="00475D1E">
        <w:rPr>
          <w:noProof/>
          <w:lang w:eastAsia="fr-FR"/>
        </w:rPr>
        <w:drawing>
          <wp:inline distT="0" distB="0" distL="0" distR="0">
            <wp:extent cx="1579245" cy="1213485"/>
            <wp:effectExtent l="0" t="0" r="1905"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9245" cy="1213485"/>
                    </a:xfrm>
                    <a:prstGeom prst="rect">
                      <a:avLst/>
                    </a:prstGeom>
                    <a:noFill/>
                  </pic:spPr>
                </pic:pic>
              </a:graphicData>
            </a:graphic>
          </wp:inline>
        </w:drawing>
      </w:r>
    </w:p>
    <w:sectPr w:rsidR="00D62496" w:rsidSect="00815624">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6C5" w:rsidRDefault="002D76C5" w:rsidP="005302CE">
      <w:r>
        <w:separator/>
      </w:r>
    </w:p>
  </w:endnote>
  <w:endnote w:type="continuationSeparator" w:id="0">
    <w:p w:rsidR="002D76C5" w:rsidRDefault="002D76C5" w:rsidP="005302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CE" w:rsidRDefault="005302C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CE" w:rsidRDefault="005302C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CE" w:rsidRDefault="005302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6C5" w:rsidRDefault="002D76C5" w:rsidP="005302CE">
      <w:r>
        <w:separator/>
      </w:r>
    </w:p>
  </w:footnote>
  <w:footnote w:type="continuationSeparator" w:id="0">
    <w:p w:rsidR="002D76C5" w:rsidRDefault="002D76C5" w:rsidP="00530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CE" w:rsidRDefault="005302C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CE" w:rsidRDefault="005302C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CE" w:rsidRDefault="005302C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302CE"/>
    <w:rsid w:val="002D76C5"/>
    <w:rsid w:val="00435EE1"/>
    <w:rsid w:val="00475D1E"/>
    <w:rsid w:val="005302CE"/>
    <w:rsid w:val="00655C47"/>
    <w:rsid w:val="0077431D"/>
    <w:rsid w:val="00815624"/>
    <w:rsid w:val="008D4342"/>
    <w:rsid w:val="0099527F"/>
    <w:rsid w:val="00B6692B"/>
    <w:rsid w:val="00C06A99"/>
    <w:rsid w:val="00C31812"/>
    <w:rsid w:val="00CD1535"/>
    <w:rsid w:val="00D624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02CE"/>
    <w:pPr>
      <w:tabs>
        <w:tab w:val="center" w:pos="4703"/>
        <w:tab w:val="right" w:pos="9406"/>
      </w:tabs>
    </w:pPr>
  </w:style>
  <w:style w:type="character" w:customStyle="1" w:styleId="En-tteCar">
    <w:name w:val="En-tête Car"/>
    <w:basedOn w:val="Policepardfaut"/>
    <w:link w:val="En-tte"/>
    <w:uiPriority w:val="99"/>
    <w:rsid w:val="005302CE"/>
  </w:style>
  <w:style w:type="paragraph" w:styleId="Pieddepage">
    <w:name w:val="footer"/>
    <w:basedOn w:val="Normal"/>
    <w:link w:val="PieddepageCar"/>
    <w:uiPriority w:val="99"/>
    <w:unhideWhenUsed/>
    <w:rsid w:val="005302CE"/>
    <w:pPr>
      <w:tabs>
        <w:tab w:val="center" w:pos="4703"/>
        <w:tab w:val="right" w:pos="9406"/>
      </w:tabs>
    </w:pPr>
  </w:style>
  <w:style w:type="character" w:customStyle="1" w:styleId="PieddepageCar">
    <w:name w:val="Pied de page Car"/>
    <w:basedOn w:val="Policepardfaut"/>
    <w:link w:val="Pieddepage"/>
    <w:uiPriority w:val="99"/>
    <w:rsid w:val="005302CE"/>
  </w:style>
  <w:style w:type="character" w:customStyle="1" w:styleId="Textedelespacerserv">
    <w:name w:val="Texte de l’espace réservé"/>
    <w:basedOn w:val="Policepardfaut"/>
    <w:uiPriority w:val="99"/>
    <w:semiHidden/>
    <w:rsid w:val="00B6692B"/>
    <w:rPr>
      <w:color w:val="808080"/>
    </w:rPr>
  </w:style>
  <w:style w:type="paragraph" w:styleId="Textedebulles">
    <w:name w:val="Balloon Text"/>
    <w:basedOn w:val="Normal"/>
    <w:link w:val="TextedebullesCar"/>
    <w:uiPriority w:val="99"/>
    <w:semiHidden/>
    <w:unhideWhenUsed/>
    <w:rsid w:val="00C31812"/>
    <w:rPr>
      <w:rFonts w:ascii="Tahoma" w:hAnsi="Tahoma" w:cs="Tahoma"/>
      <w:sz w:val="16"/>
      <w:szCs w:val="16"/>
    </w:rPr>
  </w:style>
  <w:style w:type="character" w:customStyle="1" w:styleId="TextedebullesCar">
    <w:name w:val="Texte de bulles Car"/>
    <w:basedOn w:val="Policepardfaut"/>
    <w:link w:val="Textedebulles"/>
    <w:uiPriority w:val="99"/>
    <w:semiHidden/>
    <w:rsid w:val="00C31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AWB</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n.belefkih</cp:lastModifiedBy>
  <cp:revision>2</cp:revision>
  <cp:lastPrinted>2017-04-11T15:41:00Z</cp:lastPrinted>
  <dcterms:created xsi:type="dcterms:W3CDTF">2017-04-14T15:12:00Z</dcterms:created>
  <dcterms:modified xsi:type="dcterms:W3CDTF">2017-04-14T15:12:00Z</dcterms:modified>
</cp:coreProperties>
</file>